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D2AF8" w14:textId="34F5779D" w:rsidR="007B55B5" w:rsidRPr="007B55B5" w:rsidRDefault="007B55B5" w:rsidP="007B55B5">
      <w:pPr>
        <w:shd w:val="clear" w:color="auto" w:fill="FFFFFF"/>
        <w:rPr>
          <w:rFonts w:ascii="Segoe UI" w:eastAsia="Times New Roman" w:hAnsi="Segoe UI" w:cs="Segoe UI"/>
          <w:color w:val="373A3C"/>
          <w:sz w:val="23"/>
          <w:szCs w:val="23"/>
          <w:lang w:eastAsia="ru-RU"/>
        </w:rPr>
      </w:pPr>
      <w:r w:rsidRPr="007B55B5">
        <w:rPr>
          <w:rFonts w:ascii="Segoe UI" w:eastAsia="Times New Roman" w:hAnsi="Segoe UI" w:cs="Segoe UI"/>
          <w:b/>
          <w:bCs/>
          <w:color w:val="373A3C"/>
          <w:sz w:val="23"/>
          <w:szCs w:val="23"/>
          <w:lang w:eastAsia="ru-RU"/>
        </w:rPr>
        <w:t>Модели использования ЭФУ в образовательном процессе.</w:t>
      </w:r>
    </w:p>
    <w:p w14:paraId="1B664F74" w14:textId="77777777" w:rsidR="007B55B5" w:rsidRPr="007B55B5" w:rsidRDefault="007B55B5" w:rsidP="007B55B5">
      <w:pPr>
        <w:shd w:val="clear" w:color="auto" w:fill="FFFFFF"/>
        <w:spacing w:after="0" w:line="240" w:lineRule="auto"/>
        <w:rPr>
          <w:rFonts w:ascii="Segoe UI" w:eastAsia="Times New Roman" w:hAnsi="Segoe UI" w:cs="Segoe UI"/>
          <w:color w:val="373A3C"/>
          <w:sz w:val="23"/>
          <w:szCs w:val="23"/>
          <w:lang w:eastAsia="ru-RU"/>
        </w:rPr>
      </w:pPr>
      <w:r w:rsidRPr="007B55B5">
        <w:rPr>
          <w:rFonts w:ascii="Segoe UI" w:eastAsia="Times New Roman" w:hAnsi="Segoe UI" w:cs="Segoe UI"/>
          <w:color w:val="373A3C"/>
          <w:sz w:val="23"/>
          <w:szCs w:val="23"/>
          <w:lang w:eastAsia="ru-RU"/>
        </w:rPr>
        <w:br/>
      </w:r>
    </w:p>
    <w:p w14:paraId="30733C7F" w14:textId="77777777" w:rsidR="007B55B5" w:rsidRDefault="007B55B5" w:rsidP="007B55B5">
      <w:pPr>
        <w:shd w:val="clear" w:color="auto" w:fill="FFFFFF"/>
        <w:spacing w:after="0" w:line="240" w:lineRule="auto"/>
        <w:rPr>
          <w:rFonts w:ascii="Segoe UI" w:eastAsia="Times New Roman" w:hAnsi="Segoe UI" w:cs="Segoe UI"/>
          <w:b/>
          <w:bCs/>
          <w:color w:val="373A3C"/>
          <w:sz w:val="23"/>
          <w:szCs w:val="23"/>
          <w:lang w:eastAsia="ru-RU"/>
        </w:rPr>
      </w:pPr>
      <w:r>
        <w:rPr>
          <w:rFonts w:ascii="Segoe UI" w:eastAsia="Times New Roman" w:hAnsi="Segoe UI" w:cs="Segoe UI"/>
          <w:b/>
          <w:bCs/>
          <w:noProof/>
          <w:color w:val="373A3C"/>
          <w:sz w:val="23"/>
          <w:szCs w:val="23"/>
          <w:lang w:eastAsia="ru-RU"/>
        </w:rPr>
        <w:drawing>
          <wp:inline distT="0" distB="0" distL="0" distR="0" wp14:anchorId="25003C85" wp14:editId="002A8E28">
            <wp:extent cx="1809750" cy="12046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6877" cy="1209381"/>
                    </a:xfrm>
                    <a:prstGeom prst="rect">
                      <a:avLst/>
                    </a:prstGeom>
                    <a:noFill/>
                  </pic:spPr>
                </pic:pic>
              </a:graphicData>
            </a:graphic>
          </wp:inline>
        </w:drawing>
      </w:r>
      <w:r w:rsidRPr="007B55B5">
        <w:rPr>
          <w:rFonts w:ascii="Segoe UI" w:eastAsia="Times New Roman" w:hAnsi="Segoe UI" w:cs="Segoe UI"/>
          <w:b/>
          <w:bCs/>
          <w:color w:val="373A3C"/>
          <w:sz w:val="23"/>
          <w:szCs w:val="23"/>
          <w:lang w:eastAsia="ru-RU"/>
        </w:rPr>
        <w:t>Мобильный класс. </w:t>
      </w:r>
      <w:r>
        <w:rPr>
          <w:rFonts w:ascii="Segoe UI" w:eastAsia="Times New Roman" w:hAnsi="Segoe UI" w:cs="Segoe UI"/>
          <w:b/>
          <w:bCs/>
          <w:color w:val="373A3C"/>
          <w:sz w:val="23"/>
          <w:szCs w:val="23"/>
          <w:lang w:eastAsia="ru-RU"/>
        </w:rPr>
        <w:t xml:space="preserve">                                                 </w:t>
      </w:r>
    </w:p>
    <w:p w14:paraId="3F02CE89" w14:textId="0FDF84EE" w:rsidR="007B55B5" w:rsidRPr="007B55B5" w:rsidRDefault="007B55B5" w:rsidP="007B55B5">
      <w:pPr>
        <w:shd w:val="clear" w:color="auto" w:fill="FFFFFF"/>
        <w:spacing w:after="0" w:line="240" w:lineRule="auto"/>
        <w:rPr>
          <w:rFonts w:ascii="Segoe UI" w:eastAsia="Times New Roman" w:hAnsi="Segoe UI" w:cs="Segoe UI"/>
          <w:color w:val="373A3C"/>
          <w:sz w:val="23"/>
          <w:szCs w:val="23"/>
          <w:lang w:eastAsia="ru-RU"/>
        </w:rPr>
      </w:pPr>
      <w:r w:rsidRPr="007B55B5">
        <w:rPr>
          <w:rFonts w:ascii="Segoe UI" w:eastAsia="Times New Roman" w:hAnsi="Segoe UI" w:cs="Segoe UI"/>
          <w:color w:val="373A3C"/>
          <w:sz w:val="23"/>
          <w:szCs w:val="23"/>
          <w:lang w:eastAsia="ru-RU"/>
        </w:rPr>
        <w:t>Этот вариант предусматривает комплектование учебного класса приложением для работы с ЭФУ и комплектом электронных учебников на определенный учебный период (четверть, семестр, год). </w:t>
      </w:r>
      <w:r w:rsidRPr="007B55B5">
        <w:rPr>
          <w:rFonts w:ascii="Segoe UI" w:eastAsia="Times New Roman" w:hAnsi="Segoe UI" w:cs="Segoe UI"/>
          <w:color w:val="373A3C"/>
          <w:sz w:val="23"/>
          <w:szCs w:val="23"/>
          <w:lang w:eastAsia="ru-RU"/>
        </w:rPr>
        <w:br/>
        <w:t>Электронные учебники доступны школьнику всегда и везде, они используются на портативных устройствах, которые ученик носит с собой, либо с помощью защитного ключа используются на школьных и домашних устройствах. </w:t>
      </w:r>
      <w:r w:rsidRPr="007B55B5">
        <w:rPr>
          <w:rFonts w:ascii="Segoe UI" w:eastAsia="Times New Roman" w:hAnsi="Segoe UI" w:cs="Segoe UI"/>
          <w:color w:val="373A3C"/>
          <w:sz w:val="23"/>
          <w:szCs w:val="23"/>
          <w:lang w:eastAsia="ru-RU"/>
        </w:rPr>
        <w:br/>
        <w:t>В данном случае школа выбирает один опытно-экспериментальный класс, в котором на всех предметах используются ЭУ со всеми интерактивными приложениями. Для эффективной работы в данной модели необходимо иметь команду педагогов - предметников, готовых к внедрению и использованию современных образовательных технологий, работающих в экспериментальном классе</w:t>
      </w:r>
      <w:r w:rsidRPr="007B55B5">
        <w:rPr>
          <w:rFonts w:ascii="Segoe UI" w:eastAsia="Times New Roman" w:hAnsi="Segoe UI" w:cs="Segoe UI"/>
          <w:color w:val="373A3C"/>
          <w:sz w:val="23"/>
          <w:szCs w:val="23"/>
          <w:lang w:eastAsia="ru-RU"/>
        </w:rPr>
        <w:br/>
      </w:r>
      <w:r w:rsidRPr="007B55B5">
        <w:rPr>
          <w:rFonts w:ascii="Segoe UI" w:eastAsia="Times New Roman" w:hAnsi="Segoe UI" w:cs="Segoe UI"/>
          <w:color w:val="373A3C"/>
          <w:sz w:val="23"/>
          <w:szCs w:val="23"/>
          <w:lang w:eastAsia="ru-RU"/>
        </w:rPr>
        <w:br/>
      </w:r>
      <w:r w:rsidRPr="007B55B5">
        <w:drawing>
          <wp:inline distT="0" distB="0" distL="0" distR="0" wp14:anchorId="7985A574" wp14:editId="4A7A442F">
            <wp:extent cx="1725389" cy="9906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flipH="1">
                      <a:off x="0" y="0"/>
                      <a:ext cx="1738021" cy="997852"/>
                    </a:xfrm>
                    <a:prstGeom prst="rect">
                      <a:avLst/>
                    </a:prstGeom>
                  </pic:spPr>
                </pic:pic>
              </a:graphicData>
            </a:graphic>
          </wp:inline>
        </w:drawing>
      </w:r>
      <w:r w:rsidRPr="007B55B5">
        <w:rPr>
          <w:rFonts w:ascii="Segoe UI" w:eastAsia="Times New Roman" w:hAnsi="Segoe UI" w:cs="Segoe UI"/>
          <w:b/>
          <w:bCs/>
          <w:color w:val="373A3C"/>
          <w:sz w:val="23"/>
          <w:szCs w:val="23"/>
          <w:lang w:eastAsia="ru-RU"/>
        </w:rPr>
        <w:t>Компьютерный класс.  </w:t>
      </w:r>
      <w:r w:rsidRPr="007B55B5">
        <w:rPr>
          <w:rFonts w:ascii="Segoe UI" w:eastAsia="Times New Roman" w:hAnsi="Segoe UI" w:cs="Segoe UI"/>
          <w:color w:val="373A3C"/>
          <w:sz w:val="23"/>
          <w:szCs w:val="23"/>
          <w:lang w:eastAsia="ru-RU"/>
        </w:rPr>
        <w:t>Компьютеры в классе по определенному предмету оснащаются приложением для работы с ЭФУ и электронными учебниками. Устройства и учебники не покидают стен класса, на одном устройстве последовательно работают разные пользователи и получают доступ к своим учебникам через личный кабинет либо через кабинет, привязанный к конкретному устройству. </w:t>
      </w:r>
      <w:r w:rsidRPr="007B55B5">
        <w:rPr>
          <w:rFonts w:ascii="Segoe UI" w:eastAsia="Times New Roman" w:hAnsi="Segoe UI" w:cs="Segoe UI"/>
          <w:color w:val="373A3C"/>
          <w:sz w:val="23"/>
          <w:szCs w:val="23"/>
          <w:lang w:eastAsia="ru-RU"/>
        </w:rPr>
        <w:br/>
        <w:t>Данная модель предполагает использование электронных учебников в рамках изучения конкретного предмета в разных учебных параллелях. Для реализации данного направления необходимо определить работу школьного методического объединения учителей - предметников, которые смогут разработать и внедрять план использования ЭУ на уроках</w:t>
      </w:r>
    </w:p>
    <w:p w14:paraId="69BA3CDA" w14:textId="77777777" w:rsidR="007B55B5" w:rsidRPr="007B55B5" w:rsidRDefault="007B55B5" w:rsidP="007B55B5">
      <w:pPr>
        <w:shd w:val="clear" w:color="auto" w:fill="FFFFFF"/>
        <w:spacing w:after="0" w:line="240" w:lineRule="auto"/>
        <w:rPr>
          <w:rFonts w:ascii="Segoe UI" w:eastAsia="Times New Roman" w:hAnsi="Segoe UI" w:cs="Segoe UI"/>
          <w:color w:val="373A3C"/>
          <w:sz w:val="23"/>
          <w:szCs w:val="23"/>
          <w:lang w:eastAsia="ru-RU"/>
        </w:rPr>
      </w:pPr>
    </w:p>
    <w:p w14:paraId="3B780531" w14:textId="77777777" w:rsidR="007B55B5" w:rsidRDefault="007B55B5" w:rsidP="007B55B5">
      <w:pPr>
        <w:shd w:val="clear" w:color="auto" w:fill="FFFFFF"/>
        <w:spacing w:after="0" w:line="240" w:lineRule="auto"/>
        <w:rPr>
          <w:rFonts w:ascii="Segoe UI" w:eastAsia="Times New Roman" w:hAnsi="Segoe UI" w:cs="Segoe UI"/>
          <w:b/>
          <w:bCs/>
          <w:color w:val="373A3C"/>
          <w:sz w:val="23"/>
          <w:szCs w:val="23"/>
          <w:lang w:eastAsia="ru-RU"/>
        </w:rPr>
      </w:pPr>
      <w:r w:rsidRPr="007B55B5">
        <w:rPr>
          <w:rFonts w:ascii="Segoe UI" w:eastAsia="Times New Roman" w:hAnsi="Segoe UI" w:cs="Segoe UI"/>
          <w:color w:val="373A3C"/>
          <w:sz w:val="23"/>
          <w:szCs w:val="23"/>
          <w:lang w:eastAsia="ru-RU"/>
        </w:rPr>
        <w:lastRenderedPageBreak/>
        <w:br/>
      </w:r>
      <w:r w:rsidRPr="007B55B5">
        <w:drawing>
          <wp:inline distT="0" distB="0" distL="0" distR="0" wp14:anchorId="306568BA" wp14:editId="2C065249">
            <wp:extent cx="2693676" cy="1790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10430" cy="1801838"/>
                    </a:xfrm>
                    <a:prstGeom prst="rect">
                      <a:avLst/>
                    </a:prstGeom>
                  </pic:spPr>
                </pic:pic>
              </a:graphicData>
            </a:graphic>
          </wp:inline>
        </w:drawing>
      </w:r>
      <w:r w:rsidRPr="007B55B5">
        <w:rPr>
          <w:rFonts w:ascii="Segoe UI" w:eastAsia="Times New Roman" w:hAnsi="Segoe UI" w:cs="Segoe UI"/>
          <w:noProof/>
          <w:color w:val="373A3C"/>
          <w:sz w:val="23"/>
          <w:szCs w:val="23"/>
          <w:lang w:eastAsia="ru-RU"/>
        </w:rPr>
        <mc:AlternateContent>
          <mc:Choice Requires="wps">
            <w:drawing>
              <wp:inline distT="0" distB="0" distL="0" distR="0" wp14:anchorId="71028395" wp14:editId="087EDC80">
                <wp:extent cx="1905000" cy="1266825"/>
                <wp:effectExtent l="0" t="0" r="0" b="0"/>
                <wp:docPr id="8"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CE82E" id="AutoShape 9" o:spid="_x0000_s1026" style="width:150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" filled="f" stroked="f">
                <o:lock v:ext="edit" aspectratio="t"/>
                <w10:anchorlock/>
              </v:rect>
            </w:pict>
          </mc:Fallback>
        </mc:AlternateContent>
      </w:r>
      <w:r w:rsidRPr="007B55B5">
        <w:rPr>
          <w:rFonts w:ascii="Segoe UI" w:eastAsia="Times New Roman" w:hAnsi="Segoe UI" w:cs="Segoe UI"/>
          <w:b/>
          <w:bCs/>
          <w:color w:val="373A3C"/>
          <w:sz w:val="23"/>
          <w:szCs w:val="23"/>
          <w:lang w:eastAsia="ru-RU"/>
        </w:rPr>
        <w:t>Модель BYOD.</w:t>
      </w:r>
    </w:p>
    <w:p w14:paraId="28BD644B" w14:textId="76161D1F" w:rsidR="007B55B5" w:rsidRPr="007B55B5" w:rsidRDefault="007B55B5" w:rsidP="007B55B5">
      <w:pPr>
        <w:shd w:val="clear" w:color="auto" w:fill="FFFFFF"/>
        <w:spacing w:after="0" w:line="240" w:lineRule="auto"/>
        <w:rPr>
          <w:rFonts w:ascii="Segoe UI" w:eastAsia="Times New Roman" w:hAnsi="Segoe UI" w:cs="Segoe UI"/>
          <w:color w:val="373A3C"/>
          <w:sz w:val="23"/>
          <w:szCs w:val="23"/>
          <w:lang w:eastAsia="ru-RU"/>
        </w:rPr>
      </w:pPr>
      <w:r w:rsidRPr="007B55B5">
        <w:rPr>
          <w:rFonts w:ascii="Segoe UI" w:eastAsia="Times New Roman" w:hAnsi="Segoe UI" w:cs="Segoe UI"/>
          <w:b/>
          <w:bCs/>
          <w:color w:val="373A3C"/>
          <w:sz w:val="23"/>
          <w:szCs w:val="23"/>
          <w:lang w:eastAsia="ru-RU"/>
        </w:rPr>
        <w:t> </w:t>
      </w:r>
      <w:r w:rsidRPr="007B55B5">
        <w:rPr>
          <w:rFonts w:ascii="Segoe UI" w:eastAsia="Times New Roman" w:hAnsi="Segoe UI" w:cs="Segoe UI"/>
          <w:color w:val="373A3C"/>
          <w:sz w:val="23"/>
          <w:szCs w:val="23"/>
          <w:lang w:eastAsia="ru-RU"/>
        </w:rPr>
        <w:t>В последнее время получает популярность направление - модель BYOD. BYOD (</w:t>
      </w:r>
      <w:proofErr w:type="spellStart"/>
      <w:r w:rsidRPr="007B55B5">
        <w:rPr>
          <w:rFonts w:ascii="Segoe UI" w:eastAsia="Times New Roman" w:hAnsi="Segoe UI" w:cs="Segoe UI"/>
          <w:color w:val="373A3C"/>
          <w:sz w:val="23"/>
          <w:szCs w:val="23"/>
          <w:lang w:eastAsia="ru-RU"/>
        </w:rPr>
        <w:t>Bring</w:t>
      </w:r>
      <w:proofErr w:type="spellEnd"/>
      <w:r w:rsidRPr="007B55B5">
        <w:rPr>
          <w:rFonts w:ascii="Segoe UI" w:eastAsia="Times New Roman" w:hAnsi="Segoe UI" w:cs="Segoe UI"/>
          <w:color w:val="373A3C"/>
          <w:sz w:val="23"/>
          <w:szCs w:val="23"/>
          <w:lang w:eastAsia="ru-RU"/>
        </w:rPr>
        <w:t xml:space="preserve"> </w:t>
      </w:r>
      <w:proofErr w:type="spellStart"/>
      <w:r w:rsidRPr="007B55B5">
        <w:rPr>
          <w:rFonts w:ascii="Segoe UI" w:eastAsia="Times New Roman" w:hAnsi="Segoe UI" w:cs="Segoe UI"/>
          <w:color w:val="373A3C"/>
          <w:sz w:val="23"/>
          <w:szCs w:val="23"/>
          <w:lang w:eastAsia="ru-RU"/>
        </w:rPr>
        <w:t>Your</w:t>
      </w:r>
      <w:proofErr w:type="spellEnd"/>
      <w:r w:rsidRPr="007B55B5">
        <w:rPr>
          <w:rFonts w:ascii="Segoe UI" w:eastAsia="Times New Roman" w:hAnsi="Segoe UI" w:cs="Segoe UI"/>
          <w:color w:val="373A3C"/>
          <w:sz w:val="23"/>
          <w:szCs w:val="23"/>
          <w:lang w:eastAsia="ru-RU"/>
        </w:rPr>
        <w:t xml:space="preserve"> </w:t>
      </w:r>
      <w:proofErr w:type="spellStart"/>
      <w:r w:rsidRPr="007B55B5">
        <w:rPr>
          <w:rFonts w:ascii="Segoe UI" w:eastAsia="Times New Roman" w:hAnsi="Segoe UI" w:cs="Segoe UI"/>
          <w:color w:val="373A3C"/>
          <w:sz w:val="23"/>
          <w:szCs w:val="23"/>
          <w:lang w:eastAsia="ru-RU"/>
        </w:rPr>
        <w:t>Own</w:t>
      </w:r>
      <w:proofErr w:type="spellEnd"/>
      <w:r w:rsidRPr="007B55B5">
        <w:rPr>
          <w:rFonts w:ascii="Segoe UI" w:eastAsia="Times New Roman" w:hAnsi="Segoe UI" w:cs="Segoe UI"/>
          <w:color w:val="373A3C"/>
          <w:sz w:val="23"/>
          <w:szCs w:val="23"/>
          <w:lang w:eastAsia="ru-RU"/>
        </w:rPr>
        <w:t xml:space="preserve"> </w:t>
      </w:r>
      <w:proofErr w:type="spellStart"/>
      <w:r w:rsidRPr="007B55B5">
        <w:rPr>
          <w:rFonts w:ascii="Segoe UI" w:eastAsia="Times New Roman" w:hAnsi="Segoe UI" w:cs="Segoe UI"/>
          <w:color w:val="373A3C"/>
          <w:sz w:val="23"/>
          <w:szCs w:val="23"/>
          <w:lang w:eastAsia="ru-RU"/>
        </w:rPr>
        <w:t>Device</w:t>
      </w:r>
      <w:proofErr w:type="spellEnd"/>
      <w:r w:rsidRPr="007B55B5">
        <w:rPr>
          <w:rFonts w:ascii="Segoe UI" w:eastAsia="Times New Roman" w:hAnsi="Segoe UI" w:cs="Segoe UI"/>
          <w:color w:val="373A3C"/>
          <w:sz w:val="23"/>
          <w:szCs w:val="23"/>
          <w:lang w:eastAsia="ru-RU"/>
        </w:rPr>
        <w:t>) – Принеси Своё Собственное Устройство. BYOD - такой подход к организации учебного процесса, при котором ученики используют на уроках свои собственные мобильные устройства, получая доступ к сети Интернет и образовательным ресурсам школы. Использование данной модели достаточно комфортно для учащихся, но вызывает определенные трудности для учителя, так как во время урока учителю достаточно сложно дать оперативный ответ при затруднениях технического характера с устройствами школьников.</w:t>
      </w:r>
    </w:p>
    <w:p w14:paraId="625FE6EC" w14:textId="3F9466C1" w:rsidR="007B55B5" w:rsidRDefault="007B55B5" w:rsidP="007B55B5">
      <w:pPr>
        <w:shd w:val="clear" w:color="auto" w:fill="FFFFFF"/>
        <w:spacing w:after="0" w:line="240" w:lineRule="auto"/>
        <w:rPr>
          <w:rFonts w:ascii="Segoe UI" w:eastAsia="Times New Roman" w:hAnsi="Segoe UI" w:cs="Segoe UI"/>
          <w:b/>
          <w:bCs/>
          <w:color w:val="373A3C"/>
          <w:sz w:val="23"/>
          <w:szCs w:val="23"/>
          <w:lang w:eastAsia="ru-RU"/>
        </w:rPr>
      </w:pPr>
      <w:r w:rsidRPr="007B55B5">
        <w:rPr>
          <w:rFonts w:ascii="Segoe UI" w:eastAsia="Times New Roman" w:hAnsi="Segoe UI" w:cs="Segoe UI"/>
          <w:color w:val="373A3C"/>
          <w:sz w:val="23"/>
          <w:szCs w:val="23"/>
          <w:lang w:eastAsia="ru-RU"/>
        </w:rPr>
        <w:br/>
      </w:r>
      <w:r w:rsidRPr="007B55B5">
        <w:rPr>
          <w:rFonts w:ascii="Segoe UI" w:eastAsia="Times New Roman" w:hAnsi="Segoe UI" w:cs="Segoe UI"/>
          <w:color w:val="373A3C"/>
          <w:sz w:val="23"/>
          <w:szCs w:val="23"/>
          <w:lang w:eastAsia="ru-RU"/>
        </w:rPr>
        <w:br/>
      </w:r>
      <w:r w:rsidRPr="007B55B5">
        <w:drawing>
          <wp:inline distT="0" distB="0" distL="0" distR="0" wp14:anchorId="3B36C305" wp14:editId="220A9F59">
            <wp:extent cx="2762250" cy="182476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2786886" cy="1841043"/>
                    </a:xfrm>
                    <a:prstGeom prst="rect">
                      <a:avLst/>
                    </a:prstGeom>
                  </pic:spPr>
                </pic:pic>
              </a:graphicData>
            </a:graphic>
          </wp:inline>
        </w:drawing>
      </w:r>
      <w:r w:rsidRPr="007B55B5">
        <w:rPr>
          <w:rFonts w:ascii="Segoe UI" w:eastAsia="Times New Roman" w:hAnsi="Segoe UI" w:cs="Segoe UI"/>
          <w:noProof/>
          <w:color w:val="373A3C"/>
          <w:sz w:val="23"/>
          <w:szCs w:val="23"/>
          <w:lang w:eastAsia="ru-RU"/>
        </w:rPr>
        <mc:AlternateContent>
          <mc:Choice Requires="wps">
            <w:drawing>
              <wp:inline distT="0" distB="0" distL="0" distR="0" wp14:anchorId="05DDC73C" wp14:editId="2F179332">
                <wp:extent cx="1905000" cy="1257300"/>
                <wp:effectExtent l="0" t="0" r="0" b="0"/>
                <wp:docPr id="7"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280079" id="AutoShape 10" o:spid="_x0000_s1026" style="width:150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" filled="f" stroked="f">
                <o:lock v:ext="edit" aspectratio="t"/>
                <w10:anchorlock/>
              </v:rect>
            </w:pict>
          </mc:Fallback>
        </mc:AlternateContent>
      </w:r>
      <w:r w:rsidRPr="007B55B5">
        <w:rPr>
          <w:rFonts w:ascii="Segoe UI" w:eastAsia="Times New Roman" w:hAnsi="Segoe UI" w:cs="Segoe UI"/>
          <w:b/>
          <w:bCs/>
          <w:color w:val="373A3C"/>
          <w:sz w:val="23"/>
          <w:szCs w:val="23"/>
          <w:lang w:eastAsia="ru-RU"/>
        </w:rPr>
        <w:t>Демонстрационный режим. </w:t>
      </w:r>
    </w:p>
    <w:p w14:paraId="04BD56B5" w14:textId="4BAA7EE1" w:rsidR="007B55B5" w:rsidRPr="007B55B5" w:rsidRDefault="007B55B5" w:rsidP="007B55B5">
      <w:pPr>
        <w:shd w:val="clear" w:color="auto" w:fill="FFFFFF"/>
        <w:spacing w:after="0" w:line="240" w:lineRule="auto"/>
        <w:rPr>
          <w:rFonts w:ascii="Segoe UI" w:eastAsia="Times New Roman" w:hAnsi="Segoe UI" w:cs="Segoe UI"/>
          <w:color w:val="373A3C"/>
          <w:sz w:val="23"/>
          <w:szCs w:val="23"/>
          <w:lang w:eastAsia="ru-RU"/>
        </w:rPr>
      </w:pPr>
      <w:r w:rsidRPr="007B55B5">
        <w:rPr>
          <w:rFonts w:ascii="Segoe UI" w:eastAsia="Times New Roman" w:hAnsi="Segoe UI" w:cs="Segoe UI"/>
          <w:color w:val="373A3C"/>
          <w:sz w:val="23"/>
          <w:szCs w:val="23"/>
          <w:lang w:eastAsia="ru-RU"/>
        </w:rPr>
        <w:t xml:space="preserve">Кроме того, нельзя не сказать о самой простой модели использования ЭФУ в учебном процессе </w:t>
      </w:r>
      <w:proofErr w:type="gramStart"/>
      <w:r w:rsidRPr="007B55B5">
        <w:rPr>
          <w:rFonts w:ascii="Segoe UI" w:eastAsia="Times New Roman" w:hAnsi="Segoe UI" w:cs="Segoe UI"/>
          <w:color w:val="373A3C"/>
          <w:sz w:val="23"/>
          <w:szCs w:val="23"/>
          <w:lang w:eastAsia="ru-RU"/>
        </w:rPr>
        <w:t>- это</w:t>
      </w:r>
      <w:proofErr w:type="gramEnd"/>
      <w:r w:rsidRPr="007B55B5">
        <w:rPr>
          <w:rFonts w:ascii="Segoe UI" w:eastAsia="Times New Roman" w:hAnsi="Segoe UI" w:cs="Segoe UI"/>
          <w:color w:val="373A3C"/>
          <w:sz w:val="23"/>
          <w:szCs w:val="23"/>
          <w:lang w:eastAsia="ru-RU"/>
        </w:rPr>
        <w:t xml:space="preserve"> демонстрационный режим. В демонстрационном режиме учебник транслируется с экрана компьютера учителя через проектор на экран для общего просмотра. </w:t>
      </w:r>
    </w:p>
    <w:p w14:paraId="0B0A3E39" w14:textId="6EB41FD7" w:rsidR="00960F18" w:rsidRDefault="00960F18"/>
    <w:sectPr w:rsidR="00960F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5B5"/>
    <w:rsid w:val="007B55B5"/>
    <w:rsid w:val="00960F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783B5"/>
  <w15:chartTrackingRefBased/>
  <w15:docId w15:val="{D6A35DCE-6137-4653-8E3F-A3EB64560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515366">
      <w:bodyDiv w:val="1"/>
      <w:marLeft w:val="0"/>
      <w:marRight w:val="0"/>
      <w:marTop w:val="0"/>
      <w:marBottom w:val="0"/>
      <w:divBdr>
        <w:top w:val="none" w:sz="0" w:space="0" w:color="auto"/>
        <w:left w:val="none" w:sz="0" w:space="0" w:color="auto"/>
        <w:bottom w:val="none" w:sz="0" w:space="0" w:color="auto"/>
        <w:right w:val="none" w:sz="0" w:space="0" w:color="auto"/>
      </w:divBdr>
      <w:divsChild>
        <w:div w:id="707485876">
          <w:marLeft w:val="0"/>
          <w:marRight w:val="0"/>
          <w:marTop w:val="0"/>
          <w:marBottom w:val="0"/>
          <w:divBdr>
            <w:top w:val="none" w:sz="0" w:space="0" w:color="auto"/>
            <w:left w:val="none" w:sz="0" w:space="0" w:color="auto"/>
            <w:bottom w:val="none" w:sz="0" w:space="0" w:color="auto"/>
            <w:right w:val="none" w:sz="0" w:space="0" w:color="auto"/>
          </w:divBdr>
        </w:div>
        <w:div w:id="2108646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363</Words>
  <Characters>2072</Characters>
  <Application>Microsoft Office Word</Application>
  <DocSecurity>0</DocSecurity>
  <Lines>17</Lines>
  <Paragraphs>4</Paragraphs>
  <ScaleCrop>false</ScaleCrop>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1</cp:revision>
  <dcterms:created xsi:type="dcterms:W3CDTF">2020-11-05T06:38:00Z</dcterms:created>
  <dcterms:modified xsi:type="dcterms:W3CDTF">2020-11-05T06:43:00Z</dcterms:modified>
</cp:coreProperties>
</file>