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E0EA" w14:textId="77777777" w:rsidR="00B32D5F" w:rsidRPr="00B32D5F" w:rsidRDefault="00B32D5F" w:rsidP="00B32D5F">
      <w:pPr>
        <w:spacing w:before="40" w:after="40" w:line="240" w:lineRule="auto"/>
        <w:ind w:left="20"/>
        <w:jc w:val="center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b/>
          <w:bCs/>
          <w:color w:val="0F0F0F"/>
          <w:sz w:val="20"/>
          <w:szCs w:val="20"/>
          <w:shd w:val="clear" w:color="auto" w:fill="FFFFFF"/>
          <w:lang w:eastAsia="ru-RU"/>
        </w:rPr>
        <w:t>Нормативные документы РФ</w:t>
      </w:r>
    </w:p>
    <w:p w14:paraId="798027C7" w14:textId="77777777" w:rsidR="00B32D5F" w:rsidRPr="00B32D5F" w:rsidRDefault="00B32D5F" w:rsidP="00B32D5F">
      <w:pPr>
        <w:spacing w:before="40" w:after="40" w:line="240" w:lineRule="auto"/>
        <w:ind w:left="60" w:right="-620" w:hanging="36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1.</w:t>
      </w:r>
      <w:r w:rsidRPr="00B32D5F">
        <w:rPr>
          <w:rFonts w:eastAsia="Times New Roman"/>
          <w:color w:val="0F0F0F"/>
          <w:sz w:val="14"/>
          <w:szCs w:val="14"/>
          <w:shd w:val="clear" w:color="auto" w:fill="FFFFFF"/>
          <w:lang w:eastAsia="ru-RU"/>
        </w:rPr>
        <w:t xml:space="preserve">      </w:t>
      </w: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Федеральный закон «Об образовании в Российской Федерации» (№273, от 29 декабря 2012):</w:t>
      </w:r>
    </w:p>
    <w:p w14:paraId="4482F507" w14:textId="77777777" w:rsidR="00B32D5F" w:rsidRPr="00B32D5F" w:rsidRDefault="00B32D5F" w:rsidP="00B32D5F">
      <w:pPr>
        <w:spacing w:before="40" w:after="40" w:line="240" w:lineRule="auto"/>
        <w:ind w:right="-6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eastAsia="ru-RU"/>
        </w:rPr>
        <w:t>·</w:t>
      </w:r>
      <w:r w:rsidRPr="00B32D5F">
        <w:rPr>
          <w:rFonts w:eastAsia="Times New Roman"/>
          <w:color w:val="333333"/>
          <w:sz w:val="14"/>
          <w:szCs w:val="14"/>
          <w:shd w:val="clear" w:color="auto" w:fill="FFFFFF"/>
          <w:lang w:eastAsia="ru-RU"/>
        </w:rPr>
        <w:t xml:space="preserve">         </w:t>
      </w: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Статья 18. Печатные и электронные образовательные и информационные ресурсы.</w:t>
      </w:r>
    </w:p>
    <w:p w14:paraId="6EFEF192" w14:textId="77777777" w:rsidR="00B32D5F" w:rsidRPr="00B32D5F" w:rsidRDefault="00B32D5F" w:rsidP="00B32D5F">
      <w:pPr>
        <w:spacing w:before="40" w:after="40" w:line="240" w:lineRule="auto"/>
        <w:ind w:right="-6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eastAsia="ru-RU"/>
        </w:rPr>
        <w:t>·</w:t>
      </w:r>
      <w:r w:rsidRPr="00B32D5F">
        <w:rPr>
          <w:rFonts w:eastAsia="Times New Roman"/>
          <w:color w:val="333333"/>
          <w:sz w:val="14"/>
          <w:szCs w:val="14"/>
          <w:shd w:val="clear" w:color="auto" w:fill="FFFFFF"/>
          <w:lang w:eastAsia="ru-RU"/>
        </w:rPr>
        <w:t xml:space="preserve">         </w:t>
      </w: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Статья 13. Общие требования к реализации образовательных программ.</w:t>
      </w:r>
    </w:p>
    <w:p w14:paraId="45865AAF" w14:textId="77777777" w:rsidR="00B32D5F" w:rsidRPr="00B32D5F" w:rsidRDefault="00B32D5F" w:rsidP="00B32D5F">
      <w:pPr>
        <w:spacing w:before="40" w:after="40" w:line="240" w:lineRule="auto"/>
        <w:ind w:left="60" w:right="-620" w:hanging="36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2.</w:t>
      </w:r>
      <w:r w:rsidRPr="00B32D5F">
        <w:rPr>
          <w:rFonts w:eastAsia="Times New Roman"/>
          <w:color w:val="0F0F0F"/>
          <w:sz w:val="14"/>
          <w:szCs w:val="14"/>
          <w:shd w:val="clear" w:color="auto" w:fill="FFFFFF"/>
          <w:lang w:eastAsia="ru-RU"/>
        </w:rPr>
        <w:t xml:space="preserve">      </w:t>
      </w: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Федеральные государственные образовательные стандарты основного общего образования.</w:t>
      </w:r>
    </w:p>
    <w:p w14:paraId="4E51D419" w14:textId="77777777" w:rsidR="00B32D5F" w:rsidRPr="00B32D5F" w:rsidRDefault="00B32D5F" w:rsidP="00B32D5F">
      <w:pPr>
        <w:spacing w:before="40" w:after="40" w:line="240" w:lineRule="auto"/>
        <w:ind w:right="-6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·</w:t>
      </w:r>
      <w:r w:rsidRPr="00B32D5F">
        <w:rPr>
          <w:rFonts w:eastAsia="Times New Roman"/>
          <w:color w:val="0F0F0F"/>
          <w:sz w:val="14"/>
          <w:szCs w:val="14"/>
          <w:shd w:val="clear" w:color="auto" w:fill="FFFFFF"/>
          <w:lang w:eastAsia="ru-RU"/>
        </w:rPr>
        <w:t xml:space="preserve">         </w:t>
      </w: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Часть IV. Требования к условиям реализации основной образовательной программы основного общего образования.</w:t>
      </w:r>
    </w:p>
    <w:p w14:paraId="3442ABD5" w14:textId="77777777" w:rsidR="00B32D5F" w:rsidRPr="00B32D5F" w:rsidRDefault="00B32D5F" w:rsidP="00B32D5F">
      <w:pPr>
        <w:spacing w:before="40" w:after="40" w:line="240" w:lineRule="auto"/>
        <w:ind w:left="60" w:right="-620" w:hanging="36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3.</w:t>
      </w:r>
      <w:r w:rsidRPr="00B32D5F">
        <w:rPr>
          <w:rFonts w:eastAsia="Times New Roman"/>
          <w:color w:val="0F0F0F"/>
          <w:sz w:val="14"/>
          <w:szCs w:val="14"/>
          <w:shd w:val="clear" w:color="auto" w:fill="FFFFFF"/>
          <w:lang w:eastAsia="ru-RU"/>
        </w:rPr>
        <w:t xml:space="preserve">  </w:t>
      </w: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Приказ Минобрнауки России от 18 июля 2016 года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7CC6E1AB" w14:textId="77777777" w:rsidR="00B32D5F" w:rsidRPr="00B32D5F" w:rsidRDefault="00B32D5F" w:rsidP="00B32D5F">
      <w:pPr>
        <w:spacing w:before="40" w:after="40" w:line="240" w:lineRule="auto"/>
        <w:ind w:left="60" w:right="-620" w:hanging="36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4.</w:t>
      </w:r>
      <w:r w:rsidRPr="00B32D5F">
        <w:rPr>
          <w:rFonts w:eastAsia="Times New Roman"/>
          <w:color w:val="0F0F0F"/>
          <w:sz w:val="14"/>
          <w:szCs w:val="14"/>
          <w:shd w:val="clear" w:color="auto" w:fill="FFFFFF"/>
          <w:lang w:eastAsia="ru-RU"/>
        </w:rPr>
        <w:t xml:space="preserve">  </w:t>
      </w: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Требования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74CC4E69" w14:textId="77777777" w:rsidR="00B32D5F" w:rsidRPr="00B32D5F" w:rsidRDefault="00B32D5F" w:rsidP="00B32D5F">
      <w:pPr>
        <w:spacing w:before="40" w:after="40" w:line="240" w:lineRule="auto"/>
        <w:ind w:left="20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 </w:t>
      </w:r>
    </w:p>
    <w:p w14:paraId="5CE9048F" w14:textId="77777777" w:rsidR="00B32D5F" w:rsidRPr="00B32D5F" w:rsidRDefault="00B32D5F" w:rsidP="00B32D5F">
      <w:pPr>
        <w:spacing w:before="40" w:after="40" w:line="240" w:lineRule="auto"/>
        <w:ind w:left="20" w:right="-6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Федеральный закон «Об образовании в Российской Федерации» (№273, от 29 декабря 2012). Статья 18. Печатный и электронные образовательные и информационные ресурсы. «…Библиотечный фонд образовательного учреждения должен быть укомплектован печатными и(или) электронными учебными изданиями (включая учебники и учебные пособия). В результате у школы появляется возможность использовать электронные учебники в образовательном процессе.</w:t>
      </w:r>
    </w:p>
    <w:p w14:paraId="7260C9DF" w14:textId="77777777" w:rsidR="00B32D5F" w:rsidRPr="00B32D5F" w:rsidRDefault="00B32D5F" w:rsidP="00B32D5F">
      <w:pPr>
        <w:spacing w:before="40" w:after="40" w:line="240" w:lineRule="auto"/>
        <w:ind w:left="20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p w14:paraId="062D6DBF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Федеральный закон «Об образовании в Российской Федерации» (№273, от 29 декабря 2012). Статья 13. Общие требования к реализации образовательных программ. «…При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обучение». Реализация электронного обучения и дистанционных технологий включает в себя определенные требования, которые ведут к необходимости использования электронных учебников в образовательном процессе.</w:t>
      </w:r>
    </w:p>
    <w:p w14:paraId="17D7E413" w14:textId="77777777" w:rsidR="00B32D5F" w:rsidRPr="00B32D5F" w:rsidRDefault="00B32D5F" w:rsidP="00B32D5F">
      <w:pPr>
        <w:spacing w:before="40" w:after="40" w:line="240" w:lineRule="auto"/>
        <w:ind w:left="20" w:right="-6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 </w:t>
      </w:r>
    </w:p>
    <w:p w14:paraId="50555C68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Федеральные государственные образовательные стандарты основного общего образования. Часть IV. Требования к условиям реализации основной образовательной программы основного общего образования. «…укомплектованность печатными и электронными информационно</w:t>
      </w: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softHyphen/>
        <w:t>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образования». Комплектация информационно-библиотечного фонда электронными учебниками позволит образовательной организации выполнить данные требования ФГОС.</w:t>
      </w:r>
    </w:p>
    <w:p w14:paraId="75C6E1C3" w14:textId="77777777" w:rsidR="00B32D5F" w:rsidRPr="00B32D5F" w:rsidRDefault="00B32D5F" w:rsidP="00B32D5F">
      <w:pPr>
        <w:spacing w:before="40" w:after="40" w:line="240" w:lineRule="auto"/>
        <w:ind w:left="20" w:right="-6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 </w:t>
      </w:r>
    </w:p>
    <w:p w14:paraId="69CFE9D4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 xml:space="preserve">Приказ N 1047 Минобрнауки России от 5 сентября 2013 года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«В федеральный перечень учебников включаются учебники, рекомендованные Научно-методическим советом по учебникам... б) представленные в печатной форме, полученной печатанием и тиснением, </w:t>
      </w:r>
      <w:proofErr w:type="spellStart"/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полиграфически</w:t>
      </w:r>
      <w:proofErr w:type="spellEnd"/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 xml:space="preserve"> самостоятельно оформленные, и электронной форме, содержащий адаптированный под электронный формат иллюстрационный материал, мультимедийные элементы и интерактивные ссылки, расширяющие и дополняющие содержание учебника;»</w:t>
      </w:r>
    </w:p>
    <w:p w14:paraId="684A4ABF" w14:textId="77777777" w:rsidR="00B32D5F" w:rsidRPr="00B32D5F" w:rsidRDefault="00B32D5F" w:rsidP="00B32D5F">
      <w:pPr>
        <w:spacing w:before="40" w:after="40" w:line="240" w:lineRule="auto"/>
        <w:ind w:left="20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p w14:paraId="05226E56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Продолжительность непрерывного использования технических средств обучения в образовательном процессе устанавливается согласно требованиям СанПиН 2.4.2.2821-10 «Санитарно-эпидемиологические требования к условиям и организации обучения в общеобразовательных учреждениях» с учетом постановления от 24 ноября 2015 года N 81 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организациях".</w:t>
      </w:r>
    </w:p>
    <w:p w14:paraId="14EF90C4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 </w:t>
      </w:r>
    </w:p>
    <w:p w14:paraId="45917988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–для учащихся 1 - 2-х классов - не более 20 минут, </w:t>
      </w:r>
    </w:p>
    <w:p w14:paraId="78F0376F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 xml:space="preserve">–для учащихся 3 - 4 классов </w:t>
      </w:r>
      <w:proofErr w:type="gramStart"/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-  не</w:t>
      </w:r>
      <w:proofErr w:type="gramEnd"/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  более 25 минут, </w:t>
      </w:r>
    </w:p>
    <w:p w14:paraId="328BA625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 xml:space="preserve">–для учащихся 5 - 6 классов - </w:t>
      </w:r>
      <w:proofErr w:type="gramStart"/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не  более</w:t>
      </w:r>
      <w:proofErr w:type="gramEnd"/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 xml:space="preserve"> 30  минут,  </w:t>
      </w:r>
    </w:p>
    <w:p w14:paraId="3271A6FE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–для   учащихся 7 - 11 классов - 35 минут.</w:t>
      </w:r>
    </w:p>
    <w:p w14:paraId="4D203809" w14:textId="77777777" w:rsidR="00B32D5F" w:rsidRPr="00B32D5F" w:rsidRDefault="00B32D5F" w:rsidP="00B32D5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812A256" w14:textId="77777777" w:rsidR="00B32D5F" w:rsidRPr="00B32D5F" w:rsidRDefault="00B32D5F" w:rsidP="00B32D5F">
      <w:pPr>
        <w:spacing w:after="0" w:line="240" w:lineRule="auto"/>
        <w:ind w:left="20"/>
        <w:jc w:val="both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Как правило, непрерывная работа с учебником на уроке не превышает 20-25 минут.</w:t>
      </w:r>
    </w:p>
    <w:p w14:paraId="2DEA9AC1" w14:textId="77777777" w:rsidR="00B32D5F" w:rsidRPr="00B32D5F" w:rsidRDefault="00B32D5F" w:rsidP="00B32D5F">
      <w:pPr>
        <w:spacing w:before="40" w:after="40" w:line="240" w:lineRule="auto"/>
        <w:ind w:left="20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p w14:paraId="1C3FABF7" w14:textId="77777777" w:rsidR="00B32D5F" w:rsidRPr="00B32D5F" w:rsidRDefault="00B32D5F" w:rsidP="00B32D5F">
      <w:pPr>
        <w:spacing w:after="0" w:line="240" w:lineRule="auto"/>
        <w:ind w:left="20"/>
        <w:rPr>
          <w:rFonts w:eastAsia="Times New Roman"/>
          <w:sz w:val="24"/>
          <w:szCs w:val="24"/>
          <w:lang w:eastAsia="ru-RU"/>
        </w:rPr>
      </w:pPr>
      <w:r w:rsidRPr="00B32D5F">
        <w:rPr>
          <w:rFonts w:ascii="Arial" w:eastAsia="Times New Roman" w:hAnsi="Arial" w:cs="Arial"/>
          <w:color w:val="0F0F0F"/>
          <w:sz w:val="20"/>
          <w:szCs w:val="20"/>
          <w:shd w:val="clear" w:color="auto" w:fill="FFFFFF"/>
          <w:lang w:eastAsia="ru-RU"/>
        </w:rPr>
        <w:t>В стандартах педагога отмечается: «Организация образовательного процесса, при которой учащиеся систематически в соответствии с целями образования: ведут деятельность и достигают результатов в открытом контролируемом информационном пространстве, следуют нормам цитирования и ссылок (при умении учителя использовать системы антиплагиата), используют предоставленные им инструменты информационной деятельности»</w:t>
      </w:r>
    </w:p>
    <w:p w14:paraId="13E5FEA4" w14:textId="22CF4D0E" w:rsidR="001F2DCD" w:rsidRPr="00B32D5F" w:rsidRDefault="001F2DCD" w:rsidP="00B32D5F"/>
    <w:sectPr w:rsidR="001F2DCD" w:rsidRPr="00B3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2C5E"/>
    <w:multiLevelType w:val="multilevel"/>
    <w:tmpl w:val="9808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344E5"/>
    <w:multiLevelType w:val="hybridMultilevel"/>
    <w:tmpl w:val="9264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4F93"/>
    <w:multiLevelType w:val="multilevel"/>
    <w:tmpl w:val="066A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46"/>
    <w:rsid w:val="00084240"/>
    <w:rsid w:val="001F2DCD"/>
    <w:rsid w:val="00362669"/>
    <w:rsid w:val="00561746"/>
    <w:rsid w:val="008B00A1"/>
    <w:rsid w:val="009E72C3"/>
    <w:rsid w:val="00AA4FF0"/>
    <w:rsid w:val="00B32D5F"/>
    <w:rsid w:val="00BA065C"/>
    <w:rsid w:val="00CB1418"/>
    <w:rsid w:val="00D55EAD"/>
    <w:rsid w:val="00D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AC6C"/>
  <w15:chartTrackingRefBased/>
  <w15:docId w15:val="{8537A40E-BA8B-4AB5-9610-D4E0F734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74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174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A4F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00A1"/>
    <w:pPr>
      <w:ind w:left="720"/>
      <w:contextualSpacing/>
    </w:pPr>
  </w:style>
  <w:style w:type="character" w:customStyle="1" w:styleId="bx-ilike-right">
    <w:name w:val="bx-ilike-right"/>
    <w:basedOn w:val="a0"/>
    <w:rsid w:val="001F2DCD"/>
  </w:style>
  <w:style w:type="character" w:customStyle="1" w:styleId="bx-ilike-left-wrap">
    <w:name w:val="bx-ilike-left-wrap"/>
    <w:basedOn w:val="a0"/>
    <w:rsid w:val="001F2DCD"/>
  </w:style>
  <w:style w:type="character" w:customStyle="1" w:styleId="bx-font">
    <w:name w:val="bx-font"/>
    <w:basedOn w:val="a0"/>
    <w:rsid w:val="001F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" w:space="6" w:color="auto"/>
            <w:right w:val="none" w:sz="0" w:space="0" w:color="auto"/>
          </w:divBdr>
          <w:divsChild>
            <w:div w:id="422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Утюпина</dc:creator>
  <cp:keywords/>
  <dc:description/>
  <cp:lastModifiedBy>Нина</cp:lastModifiedBy>
  <cp:revision>6</cp:revision>
  <dcterms:created xsi:type="dcterms:W3CDTF">2018-08-27T03:57:00Z</dcterms:created>
  <dcterms:modified xsi:type="dcterms:W3CDTF">2020-12-02T14:05:00Z</dcterms:modified>
</cp:coreProperties>
</file>