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A" w:rsidRPr="00317D5A" w:rsidRDefault="00317D5A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профессионального развития педагога </w:t>
      </w:r>
      <w:proofErr w:type="gramStart"/>
      <w:r w:rsidRPr="00317D5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17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D5A" w:rsidRPr="00317D5A" w:rsidRDefault="00317D5A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2019-2020-2021-2022-2023-2024-2025учебные года</w:t>
      </w:r>
    </w:p>
    <w:p w:rsidR="00317D5A" w:rsidRPr="00317D5A" w:rsidRDefault="00317D5A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2E483B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483B">
        <w:rPr>
          <w:rFonts w:ascii="Times New Roman" w:hAnsi="Times New Roman" w:cs="Times New Roman"/>
          <w:b/>
          <w:sz w:val="24"/>
          <w:szCs w:val="24"/>
          <w:u w:val="single"/>
        </w:rPr>
        <w:t>Грицман</w:t>
      </w:r>
      <w:proofErr w:type="spellEnd"/>
      <w:r w:rsidRPr="002E4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Ларисы Геннадьевны </w:t>
      </w:r>
    </w:p>
    <w:p w:rsidR="00317D5A" w:rsidRPr="00317D5A" w:rsidRDefault="002E483B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83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</w:t>
      </w:r>
    </w:p>
    <w:p w:rsidR="00317D5A" w:rsidRPr="00317D5A" w:rsidRDefault="002E483B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83B">
        <w:rPr>
          <w:rFonts w:ascii="Times New Roman" w:hAnsi="Times New Roman" w:cs="Times New Roman"/>
          <w:b/>
          <w:sz w:val="24"/>
          <w:szCs w:val="24"/>
          <w:u w:val="single"/>
        </w:rPr>
        <w:t>Высшая квалификационная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D5A" w:rsidRPr="00317D5A" w:rsidRDefault="00317D5A" w:rsidP="00317D5A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317D5A" w:rsidP="00317D5A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11101" w:rsidRPr="00AD01DA" w:rsidRDefault="00317D5A" w:rsidP="006111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 xml:space="preserve"> Тема самообразования:</w:t>
      </w:r>
      <w:r w:rsidR="00611101" w:rsidRPr="00611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101" w:rsidRPr="00AD01DA">
        <w:rPr>
          <w:rFonts w:ascii="Times New Roman" w:hAnsi="Times New Roman" w:cs="Times New Roman"/>
          <w:color w:val="000000"/>
          <w:sz w:val="24"/>
          <w:szCs w:val="24"/>
        </w:rPr>
        <w:t>Развитие  информационной компетентности учащихся через применение технологии развития критического мышления на уроках биологии</w:t>
      </w:r>
      <w:r w:rsidR="00611101" w:rsidRPr="00AD01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611101" w:rsidRPr="00AD01DA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важнейший фактор </w:t>
      </w:r>
      <w:r w:rsidR="00611101" w:rsidRPr="00AD01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формирования </w:t>
      </w:r>
      <w:r w:rsidR="00611101" w:rsidRPr="00AD01D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 в рамках реализации ФГОС</w:t>
      </w:r>
      <w:r w:rsidR="00611101" w:rsidRPr="00AD0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1101" w:rsidRPr="00AD01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317D5A" w:rsidRPr="00317D5A" w:rsidRDefault="00317D5A" w:rsidP="00317D5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611101" w:rsidRPr="00AD01DA" w:rsidRDefault="00317D5A" w:rsidP="006111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Цель  профессионального  развития:</w:t>
      </w:r>
      <w:r w:rsidRPr="00317D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11101" w:rsidRPr="00AD0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 условий, способствующих </w:t>
      </w:r>
      <w:r w:rsidR="00611101" w:rsidRPr="00AD01DA">
        <w:rPr>
          <w:rFonts w:ascii="Times New Roman" w:hAnsi="Times New Roman" w:cs="Times New Roman"/>
          <w:sz w:val="24"/>
          <w:szCs w:val="24"/>
        </w:rPr>
        <w:t>личностному развитию обучающихся.</w:t>
      </w:r>
    </w:p>
    <w:p w:rsidR="00317D5A" w:rsidRPr="00317D5A" w:rsidRDefault="00317D5A" w:rsidP="00317D5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17D5A" w:rsidRPr="00317D5A" w:rsidRDefault="00317D5A" w:rsidP="00317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sz w:val="24"/>
          <w:szCs w:val="24"/>
        </w:rPr>
        <w:t xml:space="preserve">Для достижения этой цели были поставлены следующие </w:t>
      </w:r>
      <w:r w:rsidRPr="00317D5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11101" w:rsidRPr="00AD01DA" w:rsidRDefault="00611101" w:rsidP="0061110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1101" w:rsidRDefault="00611101" w:rsidP="006111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DA">
        <w:rPr>
          <w:rFonts w:ascii="Times New Roman" w:hAnsi="Times New Roman" w:cs="Times New Roman"/>
          <w:color w:val="000000" w:themeColor="text1"/>
          <w:sz w:val="24"/>
          <w:szCs w:val="24"/>
        </w:rPr>
        <w:t>1.Повысить  свой  уровень самообразования, через освоение современных педагогических технологий;</w:t>
      </w:r>
    </w:p>
    <w:p w:rsidR="00611101" w:rsidRPr="00AD01DA" w:rsidRDefault="00611101" w:rsidP="006111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101" w:rsidRDefault="00611101" w:rsidP="006111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DA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Совершенствовать  формы организации учебной деятельности;</w:t>
      </w:r>
    </w:p>
    <w:p w:rsidR="00611101" w:rsidRPr="00AD01DA" w:rsidRDefault="00611101" w:rsidP="006111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101" w:rsidRDefault="00611101" w:rsidP="0061110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01DA">
        <w:rPr>
          <w:color w:val="000000" w:themeColor="text1"/>
        </w:rPr>
        <w:t>3.Создать на уроках биологии  условия, позволяющие развить самостоятельность, способность учащихся к самоорганизации, самообразованию, повышение мотивации к изучению биологии, посредством использования  современных  педагогических технологии,  в том числе методик технологии развития критического мышления.</w:t>
      </w:r>
    </w:p>
    <w:p w:rsidR="00611101" w:rsidRPr="00AD01DA" w:rsidRDefault="00611101" w:rsidP="0061110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611101" w:rsidRPr="00AD01DA" w:rsidRDefault="00611101" w:rsidP="0061110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01DA">
        <w:rPr>
          <w:color w:val="000000" w:themeColor="text1"/>
        </w:rPr>
        <w:t>4. Провести диагностику уровня  развития информационной компетентности учащихся.</w:t>
      </w:r>
    </w:p>
    <w:p w:rsidR="00317D5A" w:rsidRPr="00317D5A" w:rsidRDefault="00317D5A" w:rsidP="00317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pacing w:after="0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317D5A" w:rsidP="00317D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17D5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Предполагаемый результат:</w:t>
      </w:r>
      <w:r w:rsidR="00611101" w:rsidRPr="00611101">
        <w:rPr>
          <w:rFonts w:ascii="Times New Roman" w:hAnsi="Times New Roman" w:cs="Times New Roman"/>
          <w:sz w:val="24"/>
          <w:szCs w:val="24"/>
        </w:rPr>
        <w:t xml:space="preserve"> Повышения качества знаний учащихся, повышение результатов независимой оценки</w:t>
      </w:r>
      <w:r w:rsidR="00611101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6111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11101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611101" w:rsidRPr="00611101">
        <w:rPr>
          <w:rFonts w:ascii="Times New Roman" w:hAnsi="Times New Roman" w:cs="Times New Roman"/>
          <w:sz w:val="24"/>
          <w:szCs w:val="24"/>
        </w:rPr>
        <w:t xml:space="preserve"> </w:t>
      </w:r>
      <w:r w:rsidR="00611101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611101" w:rsidRPr="00611101">
        <w:rPr>
          <w:rFonts w:ascii="Times New Roman" w:hAnsi="Times New Roman" w:cs="Times New Roman"/>
          <w:sz w:val="24"/>
          <w:szCs w:val="24"/>
        </w:rPr>
        <w:t>учащихся</w:t>
      </w:r>
      <w:r w:rsidR="00611101">
        <w:rPr>
          <w:rFonts w:ascii="Times New Roman" w:hAnsi="Times New Roman" w:cs="Times New Roman"/>
          <w:sz w:val="24"/>
          <w:szCs w:val="24"/>
        </w:rPr>
        <w:t>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5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hd w:val="clear" w:color="auto" w:fill="FFFFFF"/>
        <w:spacing w:after="0" w:line="240" w:lineRule="atLeast"/>
        <w:ind w:left="15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17D5A" w:rsidRPr="00317D5A" w:rsidRDefault="00317D5A" w:rsidP="00317D5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Форма отчета по проделанной работе:</w:t>
      </w:r>
      <w:r w:rsidRPr="00317D5A">
        <w:rPr>
          <w:rFonts w:ascii="Times New Roman" w:hAnsi="Times New Roman" w:cs="Times New Roman"/>
          <w:color w:val="333333"/>
          <w:sz w:val="24"/>
          <w:szCs w:val="24"/>
        </w:rPr>
        <w:t> выступление на заседаниях МО и педсовете, показательные уроки, участие в конкурсах.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самообразования:</w:t>
      </w:r>
      <w:r w:rsidRPr="00317D5A">
        <w:rPr>
          <w:rFonts w:ascii="Times New Roman" w:hAnsi="Times New Roman" w:cs="Times New Roman"/>
          <w:color w:val="333333"/>
          <w:sz w:val="24"/>
          <w:szCs w:val="24"/>
        </w:rPr>
        <w:t> (индивидуальная, групповая, коллективная)</w:t>
      </w:r>
    </w:p>
    <w:p w:rsidR="00317D5A" w:rsidRPr="00317D5A" w:rsidRDefault="00317D5A" w:rsidP="00317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План самообразования.</w:t>
      </w:r>
    </w:p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3"/>
        <w:gridCol w:w="2915"/>
        <w:gridCol w:w="2913"/>
        <w:gridCol w:w="2915"/>
        <w:gridCol w:w="2914"/>
      </w:tblGrid>
      <w:tr w:rsidR="00317D5A" w:rsidRPr="00317D5A" w:rsidTr="00625B50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31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D80817" w:rsidRDefault="00317D5A" w:rsidP="00625B50">
            <w:pPr>
              <w:pStyle w:val="a7"/>
              <w:jc w:val="center"/>
              <w:rPr>
                <w:b/>
              </w:rPr>
            </w:pPr>
            <w:r w:rsidRPr="00D80817">
              <w:rPr>
                <w:b/>
              </w:rPr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D80817" w:rsidRDefault="00317D5A" w:rsidP="00625B50">
            <w:pPr>
              <w:pStyle w:val="a7"/>
              <w:jc w:val="center"/>
              <w:rPr>
                <w:b/>
              </w:rPr>
            </w:pPr>
            <w:r w:rsidRPr="00D80817">
              <w:rPr>
                <w:b/>
              </w:rPr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D80817" w:rsidRDefault="00317D5A" w:rsidP="00625B50">
            <w:pPr>
              <w:pStyle w:val="a7"/>
              <w:jc w:val="center"/>
              <w:rPr>
                <w:b/>
              </w:rPr>
            </w:pPr>
            <w:r w:rsidRPr="00D80817">
              <w:rPr>
                <w:b/>
              </w:rPr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D80817" w:rsidRDefault="00317D5A" w:rsidP="00625B50">
            <w:pPr>
              <w:pStyle w:val="a7"/>
              <w:jc w:val="center"/>
              <w:rPr>
                <w:b/>
              </w:rPr>
            </w:pPr>
            <w:r w:rsidRPr="00D80817">
              <w:rPr>
                <w:b/>
              </w:rPr>
              <w:t>Сроки</w:t>
            </w:r>
          </w:p>
        </w:tc>
      </w:tr>
      <w:tr w:rsidR="00BC4B06" w:rsidRPr="00317D5A" w:rsidTr="00625B50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B06" w:rsidRPr="00317D5A" w:rsidRDefault="00BC4B06" w:rsidP="00D80817">
            <w:pPr>
              <w:pStyle w:val="a5"/>
              <w:spacing w:after="0"/>
              <w:ind w:firstLine="442"/>
            </w:pPr>
            <w:r w:rsidRPr="00317D5A">
              <w:rPr>
                <w:rStyle w:val="a4"/>
                <w:b/>
                <w:color w:val="000000"/>
              </w:rPr>
              <w:t>Предметная компетенция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B06" w:rsidRPr="00317D5A" w:rsidRDefault="00BC4B06" w:rsidP="002E483B">
            <w:pPr>
              <w:pStyle w:val="a7"/>
              <w:jc w:val="center"/>
            </w:pPr>
            <w:r>
              <w:t xml:space="preserve">Работа </w:t>
            </w:r>
            <w:r w:rsidR="00F02A06">
              <w:t xml:space="preserve"> повышением уровня знаний</w:t>
            </w:r>
            <w:r w:rsidR="002E483B">
              <w:t xml:space="preserve"> и уровня методической подготовки </w:t>
            </w:r>
            <w:r w:rsidR="00F02A06">
              <w:t xml:space="preserve">преподаваемого предмета 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B06" w:rsidRDefault="00BC4B06" w:rsidP="00BC4B06">
            <w:pPr>
              <w:pStyle w:val="a7"/>
              <w:jc w:val="center"/>
            </w:pPr>
          </w:p>
          <w:p w:rsidR="002E483B" w:rsidRDefault="002E483B" w:rsidP="002E483B">
            <w:pPr>
              <w:pStyle w:val="a7"/>
            </w:pPr>
            <w:r>
              <w:t>-Прохождение курсов повышения квалификации</w:t>
            </w:r>
          </w:p>
          <w:p w:rsidR="00F02A06" w:rsidRPr="00317D5A" w:rsidRDefault="00F02A06" w:rsidP="00F02A06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Видео, аудио информация на различных носителях.</w:t>
            </w:r>
          </w:p>
          <w:p w:rsidR="00F02A06" w:rsidRPr="00317D5A" w:rsidRDefault="00F02A06" w:rsidP="00F02A06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Мероприятия по обмену опытом.</w:t>
            </w:r>
          </w:p>
          <w:p w:rsidR="00F02A06" w:rsidRPr="00317D5A" w:rsidRDefault="00F02A06" w:rsidP="00F02A06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Экскурсии, театры, выставки, музеи, концерты.</w:t>
            </w:r>
          </w:p>
          <w:p w:rsidR="00F02A06" w:rsidRPr="00317D5A" w:rsidRDefault="00F02A06" w:rsidP="00F02A06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Литература (методическая, научно-популярная, публицистическая, художественная).</w:t>
            </w:r>
          </w:p>
          <w:p w:rsidR="00F02A06" w:rsidRPr="00317D5A" w:rsidRDefault="00F02A06" w:rsidP="00F02A06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Интернет.</w:t>
            </w:r>
          </w:p>
          <w:p w:rsidR="00BC4B06" w:rsidRPr="00317D5A" w:rsidRDefault="00BC4B06" w:rsidP="002E483B">
            <w:pPr>
              <w:pStyle w:val="a7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B06" w:rsidRDefault="00BC4B06" w:rsidP="00625B50">
            <w:pPr>
              <w:pStyle w:val="a7"/>
              <w:jc w:val="center"/>
            </w:pPr>
            <w:r>
              <w:t xml:space="preserve">Повышение уровня знаний </w:t>
            </w:r>
            <w:r w:rsidR="002E483B">
              <w:t xml:space="preserve">и уровня методической подготовки </w:t>
            </w:r>
            <w:r>
              <w:t>преподаваемого предмета</w:t>
            </w:r>
          </w:p>
          <w:p w:rsidR="00F02A06" w:rsidRDefault="00F02A06" w:rsidP="00625B50">
            <w:pPr>
              <w:pStyle w:val="a7"/>
              <w:jc w:val="center"/>
            </w:pPr>
            <w:r w:rsidRPr="00317D5A">
              <w:rPr>
                <w:color w:val="333333"/>
              </w:rPr>
              <w:t>выступление на заседаниях МО</w:t>
            </w:r>
          </w:p>
          <w:p w:rsidR="00F02A06" w:rsidRDefault="00F02A06" w:rsidP="00625B50">
            <w:pPr>
              <w:pStyle w:val="a7"/>
              <w:jc w:val="center"/>
            </w:pPr>
            <w:r>
              <w:t>выступления на педсовете, районных МО</w:t>
            </w:r>
          </w:p>
          <w:p w:rsidR="00611101" w:rsidRDefault="00611101" w:rsidP="00625B50">
            <w:pPr>
              <w:pStyle w:val="a7"/>
              <w:jc w:val="center"/>
            </w:pPr>
            <w:r>
              <w:t>Публикации:</w:t>
            </w:r>
          </w:p>
          <w:p w:rsidR="00611101" w:rsidRPr="00AD01DA" w:rsidRDefault="00611101" w:rsidP="00611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Новосибирская открытая образовательная сеть (НООС)</w:t>
            </w:r>
          </w:p>
          <w:p w:rsidR="00611101" w:rsidRPr="00AD01DA" w:rsidRDefault="00611101" w:rsidP="0061110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1DA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Технологическая карта урока  "Нуклеиновые кислоты. Удвоение ДНК" 10 класс.</w:t>
            </w:r>
            <w:r w:rsidRPr="00A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AD01DA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http://www.edu54.ru/community/group/38/lpm/view/5939/</w:t>
              </w:r>
            </w:hyperlink>
          </w:p>
          <w:p w:rsidR="00611101" w:rsidRPr="00AD01DA" w:rsidRDefault="00611101" w:rsidP="006111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01" w:rsidRPr="00AD01DA" w:rsidRDefault="00611101" w:rsidP="00611101">
            <w:pPr>
              <w:pStyle w:val="a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Методические разработки </w:t>
            </w:r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представлены на личном сайте (сайт </w:t>
            </w:r>
            <w:proofErr w:type="spellStart"/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>Грицман</w:t>
            </w:r>
            <w:proofErr w:type="spellEnd"/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Ларисы Геннадьевны)</w:t>
            </w:r>
            <w:r w:rsidRPr="00AD01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AD01DA">
                <w:rPr>
                  <w:rStyle w:val="aa"/>
                  <w:rFonts w:ascii="Times New Roman" w:eastAsia="MS Mincho" w:hAnsi="Times New Roman"/>
                  <w:sz w:val="24"/>
                  <w:szCs w:val="24"/>
                </w:rPr>
                <w:t>https://www.prodlenka.org/profile/383644.html</w:t>
              </w:r>
            </w:hyperlink>
            <w:r w:rsidRPr="00AD01D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611101" w:rsidRPr="00AD01DA" w:rsidRDefault="00611101" w:rsidP="00611101">
            <w:pPr>
              <w:pStyle w:val="a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11101" w:rsidRPr="00AD01DA" w:rsidRDefault="00611101" w:rsidP="00611101">
            <w:pPr>
              <w:pStyle w:val="a9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>В разделе «</w:t>
            </w:r>
            <w:proofErr w:type="gramStart"/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>Мой</w:t>
            </w:r>
            <w:proofErr w:type="gramEnd"/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>блог</w:t>
            </w:r>
            <w:proofErr w:type="spellEnd"/>
            <w:r w:rsidRPr="00AD01DA"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  <w:p w:rsidR="00611101" w:rsidRPr="00AD01DA" w:rsidRDefault="00611101" w:rsidP="00611101">
            <w:pPr>
              <w:pStyle w:val="ab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i/>
                <w:color w:val="0066FF"/>
                <w:sz w:val="24"/>
                <w:szCs w:val="24"/>
              </w:rPr>
            </w:pPr>
            <w:r w:rsidRPr="00AD0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01D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«</w:t>
            </w:r>
            <w:hyperlink r:id="rId7" w:history="1">
              <w:r w:rsidRPr="00AD01DA">
                <w:rPr>
                  <w:rStyle w:val="aa"/>
                  <w:rFonts w:ascii="Times New Roman" w:hAnsi="Times New Roman" w:cs="Times New Roman"/>
                  <w:color w:val="0066FF"/>
                  <w:sz w:val="24"/>
                  <w:szCs w:val="24"/>
                </w:rPr>
                <w:t>Методики технологии развития критического мышления на уроках биологии как средство активизации познавательной активности школьников».</w:t>
              </w:r>
            </w:hyperlink>
          </w:p>
          <w:p w:rsidR="00611101" w:rsidRPr="00AD01DA" w:rsidRDefault="00611101" w:rsidP="00611101">
            <w:pPr>
              <w:pStyle w:val="ab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AD01D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«</w:t>
            </w:r>
            <w:hyperlink r:id="rId8" w:history="1">
              <w:r w:rsidRPr="00AD01DA">
                <w:rPr>
                  <w:rStyle w:val="aa"/>
                  <w:rFonts w:ascii="Times New Roman" w:hAnsi="Times New Roman" w:cs="Times New Roman"/>
                  <w:color w:val="0066FF"/>
                  <w:sz w:val="24"/>
                  <w:szCs w:val="24"/>
                </w:rPr>
                <w:t>Применение «</w:t>
              </w:r>
              <w:proofErr w:type="spellStart"/>
              <w:r w:rsidRPr="00AD01DA">
                <w:rPr>
                  <w:rStyle w:val="aa"/>
                  <w:rFonts w:ascii="Times New Roman" w:hAnsi="Times New Roman" w:cs="Times New Roman"/>
                  <w:color w:val="0066FF"/>
                  <w:sz w:val="24"/>
                  <w:szCs w:val="24"/>
                </w:rPr>
                <w:t>Сократовской</w:t>
              </w:r>
              <w:proofErr w:type="spellEnd"/>
              <w:r w:rsidRPr="00AD01DA">
                <w:rPr>
                  <w:rStyle w:val="aa"/>
                  <w:rFonts w:ascii="Times New Roman" w:hAnsi="Times New Roman" w:cs="Times New Roman"/>
                  <w:color w:val="0066FF"/>
                  <w:sz w:val="24"/>
                  <w:szCs w:val="24"/>
                </w:rPr>
                <w:t xml:space="preserve"> беседы», как методики развития критического мышления учащихся на уроках экологии».</w:t>
              </w:r>
            </w:hyperlink>
          </w:p>
          <w:p w:rsidR="00611101" w:rsidRPr="00317D5A" w:rsidRDefault="00611101" w:rsidP="00611101">
            <w:pPr>
              <w:pStyle w:val="a7"/>
            </w:pPr>
            <w:r w:rsidRPr="00AD01DA">
              <w:rPr>
                <w:color w:val="0066FF"/>
              </w:rPr>
              <w:t>«</w:t>
            </w:r>
            <w:hyperlink r:id="rId9" w:history="1">
              <w:r w:rsidRPr="00AD01DA">
                <w:rPr>
                  <w:rStyle w:val="aa"/>
                  <w:bCs/>
                  <w:color w:val="0066FF"/>
                </w:rPr>
                <w:t xml:space="preserve">Профессиональный стандарт педагога как </w:t>
              </w:r>
              <w:r w:rsidRPr="00AD01DA">
                <w:rPr>
                  <w:rStyle w:val="aa"/>
                  <w:bCs/>
                  <w:color w:val="0066FF"/>
                </w:rPr>
                <w:lastRenderedPageBreak/>
                <w:t>инструмент реализации ФГОС ОО в деятельности учителя».</w:t>
              </w:r>
            </w:hyperlink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B06" w:rsidRPr="00317D5A" w:rsidRDefault="00611101" w:rsidP="00611101">
            <w:pPr>
              <w:pStyle w:val="a7"/>
              <w:jc w:val="center"/>
            </w:pPr>
            <w:r>
              <w:lastRenderedPageBreak/>
              <w:t>2019-2025</w:t>
            </w:r>
          </w:p>
        </w:tc>
      </w:tr>
    </w:tbl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317D5A" w:rsidP="00317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План повышения квалификации</w:t>
      </w:r>
    </w:p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7D5A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317D5A">
        <w:rPr>
          <w:rFonts w:ascii="Times New Roman" w:hAnsi="Times New Roman" w:cs="Times New Roman"/>
          <w:b/>
          <w:sz w:val="24"/>
          <w:szCs w:val="24"/>
        </w:rPr>
        <w:t xml:space="preserve">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4"/>
      </w:tblGrid>
      <w:tr w:rsidR="00317D5A" w:rsidRPr="00317D5A" w:rsidTr="00625B5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317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5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результат</w:t>
            </w:r>
          </w:p>
        </w:tc>
      </w:tr>
      <w:tr w:rsidR="00317D5A" w:rsidRPr="00317D5A" w:rsidTr="00625B50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proofErr w:type="spellStart"/>
            <w:r w:rsidRPr="00317D5A">
              <w:t>Внутришкольное</w:t>
            </w:r>
            <w:proofErr w:type="spellEnd"/>
            <w:r w:rsidRPr="00317D5A">
              <w:t xml:space="preserve"> повышение квалификации</w:t>
            </w:r>
          </w:p>
        </w:tc>
      </w:tr>
      <w:tr w:rsidR="00317D5A" w:rsidRPr="00317D5A" w:rsidTr="00625B5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D80817" w:rsidRDefault="00D80817" w:rsidP="00625B50">
            <w:pPr>
              <w:pStyle w:val="a7"/>
              <w:jc w:val="center"/>
              <w:rPr>
                <w:b/>
                <w:i/>
              </w:rPr>
            </w:pPr>
            <w:r w:rsidRPr="00D80817">
              <w:rPr>
                <w:b/>
                <w:i/>
              </w:rPr>
              <w:t>М</w:t>
            </w:r>
            <w:r w:rsidR="00F02A06" w:rsidRPr="00D80817">
              <w:rPr>
                <w:b/>
                <w:i/>
              </w:rPr>
              <w:t>етодическая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F02A06" w:rsidP="00625B50">
            <w:pPr>
              <w:pStyle w:val="a7"/>
              <w:jc w:val="center"/>
            </w:pPr>
            <w:r>
              <w:t>индивидуальная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F02A06" w:rsidP="00625B50">
            <w:pPr>
              <w:pStyle w:val="a7"/>
              <w:jc w:val="center"/>
            </w:pPr>
            <w:r>
              <w:t>Освоение новых методик преподаваемого предмета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F02A06" w:rsidP="00625B50">
            <w:pPr>
              <w:pStyle w:val="a7"/>
              <w:jc w:val="center"/>
            </w:pPr>
            <w:r>
              <w:t>2020-2025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F02A06" w:rsidP="00625B50">
            <w:pPr>
              <w:pStyle w:val="a7"/>
              <w:jc w:val="center"/>
            </w:pPr>
            <w:r>
              <w:t>Повышения качества знаний учащихся, повышение результатов независимой оценки знаний учащихся,  развитие интереса к предмету у учащихся</w:t>
            </w:r>
          </w:p>
        </w:tc>
      </w:tr>
      <w:tr w:rsidR="00317D5A" w:rsidRPr="00317D5A" w:rsidTr="00625B50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Внешкольное повышение квалификации</w:t>
            </w:r>
          </w:p>
        </w:tc>
      </w:tr>
      <w:tr w:rsidR="00317D5A" w:rsidRPr="00317D5A" w:rsidTr="00625B5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D16497" w:rsidP="00625B50">
            <w:pPr>
              <w:pStyle w:val="a7"/>
              <w:jc w:val="center"/>
            </w:pPr>
            <w:r w:rsidRPr="00317D5A">
              <w:rPr>
                <w:rStyle w:val="a4"/>
                <w:b/>
                <w:color w:val="000000"/>
              </w:rPr>
              <w:t>Информационно-коммуникативная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497" w:rsidRDefault="00D16497" w:rsidP="00D16497">
            <w:pPr>
              <w:pStyle w:val="a7"/>
              <w:jc w:val="center"/>
            </w:pPr>
          </w:p>
          <w:p w:rsidR="00D16497" w:rsidRDefault="00D16497" w:rsidP="00D16497">
            <w:pPr>
              <w:pStyle w:val="a7"/>
              <w:jc w:val="center"/>
            </w:pPr>
            <w:proofErr w:type="gramStart"/>
            <w:r>
              <w:t>Коллективная</w:t>
            </w:r>
            <w:proofErr w:type="gramEnd"/>
            <w:r>
              <w:t xml:space="preserve"> через прохождение курсов повышения квалификации</w:t>
            </w:r>
          </w:p>
          <w:p w:rsidR="00317D5A" w:rsidRPr="00317D5A" w:rsidRDefault="00317D5A" w:rsidP="00625B50">
            <w:pPr>
              <w:pStyle w:val="a7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D16497" w:rsidP="00D16497">
            <w:pPr>
              <w:pStyle w:val="a7"/>
              <w:jc w:val="center"/>
            </w:pPr>
            <w:r>
              <w:t xml:space="preserve">Освоение новых форм и методов ИКТ технологии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D16497" w:rsidP="00625B50">
            <w:pPr>
              <w:pStyle w:val="a7"/>
              <w:jc w:val="center"/>
            </w:pPr>
            <w:r>
              <w:t>2021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497" w:rsidRDefault="00D16497" w:rsidP="00625B50">
            <w:pPr>
              <w:pStyle w:val="a7"/>
              <w:jc w:val="center"/>
            </w:pPr>
            <w:r>
              <w:t>Выступление на школьном и районном  МО, открытые уроки,</w:t>
            </w:r>
          </w:p>
          <w:p w:rsidR="00317D5A" w:rsidRPr="00317D5A" w:rsidRDefault="00D16497" w:rsidP="00625B50">
            <w:pPr>
              <w:pStyle w:val="a7"/>
              <w:jc w:val="center"/>
            </w:pPr>
            <w:r>
              <w:t>Повышения качества знаний учащихся, повышение результатов независимой оценки знаний учащихся,  развитие интереса к предмету у учащихся</w:t>
            </w:r>
          </w:p>
        </w:tc>
      </w:tr>
    </w:tbl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317D5A" w:rsidP="00317D5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317D5A" w:rsidRPr="00317D5A" w:rsidTr="00625B50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 xml:space="preserve">Результаты </w:t>
            </w:r>
          </w:p>
        </w:tc>
      </w:tr>
      <w:tr w:rsidR="00317D5A" w:rsidRPr="00317D5A" w:rsidTr="00625B5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D80817" w:rsidRDefault="00D16497" w:rsidP="00625B50">
            <w:pPr>
              <w:pStyle w:val="a7"/>
              <w:jc w:val="center"/>
              <w:rPr>
                <w:b/>
                <w:i/>
              </w:rPr>
            </w:pPr>
            <w:r w:rsidRPr="00D80817">
              <w:rPr>
                <w:b/>
                <w:i/>
              </w:rPr>
              <w:t xml:space="preserve">Подготовка выпускников к сдаче </w:t>
            </w:r>
            <w:r w:rsidRPr="00D80817">
              <w:rPr>
                <w:b/>
                <w:i/>
              </w:rPr>
              <w:lastRenderedPageBreak/>
              <w:t>ГИА - 9 через комплексный подход в обучении.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D16497" w:rsidP="00625B50">
            <w:pPr>
              <w:pStyle w:val="a7"/>
              <w:jc w:val="center"/>
            </w:pPr>
            <w:r>
              <w:lastRenderedPageBreak/>
              <w:t xml:space="preserve">Совершенствование методик </w:t>
            </w:r>
            <w:r>
              <w:lastRenderedPageBreak/>
              <w:t xml:space="preserve">подготовки выпускников к </w:t>
            </w:r>
            <w:proofErr w:type="spellStart"/>
            <w:r>
              <w:t>сдоче</w:t>
            </w:r>
            <w:proofErr w:type="spellEnd"/>
            <w:r>
              <w:t xml:space="preserve"> ОГЭ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611101" w:rsidP="00625B50">
            <w:pPr>
              <w:pStyle w:val="a7"/>
              <w:jc w:val="center"/>
            </w:pPr>
            <w:r>
              <w:lastRenderedPageBreak/>
              <w:t>2019-2025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Default="00D16497" w:rsidP="00625B50">
            <w:pPr>
              <w:pStyle w:val="a7"/>
              <w:jc w:val="center"/>
            </w:pPr>
            <w:r>
              <w:t xml:space="preserve">Выступление на районном МО </w:t>
            </w:r>
            <w:r>
              <w:lastRenderedPageBreak/>
              <w:t>февраль 2019</w:t>
            </w:r>
          </w:p>
          <w:p w:rsidR="00D16497" w:rsidRPr="00317D5A" w:rsidRDefault="00D16497" w:rsidP="00625B50">
            <w:pPr>
              <w:pStyle w:val="a7"/>
              <w:jc w:val="center"/>
            </w:pPr>
            <w:r>
              <w:t>Повышение качества знаний выпускников по результатам независимой оценки</w:t>
            </w:r>
          </w:p>
        </w:tc>
      </w:tr>
    </w:tbl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317D5A" w:rsidP="00317D5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План методической (научно-методической) работы</w:t>
      </w:r>
    </w:p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317D5A" w:rsidRPr="00317D5A" w:rsidTr="00625B50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 xml:space="preserve">Результаты </w:t>
            </w:r>
          </w:p>
        </w:tc>
      </w:tr>
      <w:tr w:rsidR="00317D5A" w:rsidRPr="00317D5A" w:rsidTr="00625B5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D80817" w:rsidRDefault="002E483B" w:rsidP="00625B50">
            <w:pPr>
              <w:pStyle w:val="a7"/>
              <w:jc w:val="center"/>
              <w:rPr>
                <w:b/>
                <w:i/>
              </w:rPr>
            </w:pPr>
            <w:r w:rsidRPr="00D80817">
              <w:rPr>
                <w:b/>
                <w:i/>
              </w:rPr>
              <w:t>Повышение качества знаний учащихся через построение урока в рамках реализации ФГОС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2E483B" w:rsidP="00625B50">
            <w:pPr>
              <w:pStyle w:val="a7"/>
              <w:jc w:val="center"/>
            </w:pPr>
            <w:r>
              <w:t>Освоение форм и методик проведения урока в рамках реализации ФГОС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2E483B" w:rsidP="00625B50">
            <w:pPr>
              <w:pStyle w:val="a7"/>
              <w:jc w:val="center"/>
            </w:pPr>
            <w:r>
              <w:t>2016-2021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Default="002E483B" w:rsidP="002E483B">
            <w:pPr>
              <w:pStyle w:val="a7"/>
              <w:jc w:val="center"/>
            </w:pPr>
            <w:r>
              <w:t xml:space="preserve">Открытый урок в рамках проведения областного 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- педагогического</w:t>
            </w:r>
            <w:proofErr w:type="gramEnd"/>
            <w:r>
              <w:t xml:space="preserve"> семинара</w:t>
            </w:r>
          </w:p>
          <w:p w:rsidR="002E483B" w:rsidRDefault="002E483B" w:rsidP="002E483B">
            <w:pPr>
              <w:pStyle w:val="a7"/>
              <w:jc w:val="center"/>
            </w:pPr>
            <w:r>
              <w:t>Апрель 2016</w:t>
            </w:r>
          </w:p>
          <w:p w:rsidR="002E483B" w:rsidRDefault="002E483B" w:rsidP="002E483B">
            <w:pPr>
              <w:pStyle w:val="a7"/>
              <w:jc w:val="center"/>
            </w:pPr>
            <w:r>
              <w:t>Открытый урок в рамках проведения недели биологии</w:t>
            </w:r>
          </w:p>
          <w:p w:rsidR="002E483B" w:rsidRPr="00317D5A" w:rsidRDefault="002E483B" w:rsidP="002E483B">
            <w:pPr>
              <w:pStyle w:val="a7"/>
              <w:jc w:val="center"/>
            </w:pPr>
            <w:r>
              <w:t>Ноябрь 2019</w:t>
            </w:r>
          </w:p>
        </w:tc>
      </w:tr>
    </w:tbl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5A" w:rsidRPr="00317D5A" w:rsidRDefault="00317D5A" w:rsidP="00317D5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b/>
          <w:sz w:val="24"/>
          <w:szCs w:val="24"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317D5A" w:rsidRPr="00317D5A" w:rsidTr="00625B50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  <w:r w:rsidRPr="00317D5A">
              <w:t>Результат работы</w:t>
            </w:r>
          </w:p>
        </w:tc>
      </w:tr>
      <w:tr w:rsidR="00317D5A" w:rsidRPr="00317D5A" w:rsidTr="00625B50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D5A" w:rsidRPr="00317D5A" w:rsidRDefault="00317D5A" w:rsidP="00625B50">
            <w:pPr>
              <w:pStyle w:val="a7"/>
              <w:jc w:val="center"/>
            </w:pPr>
          </w:p>
        </w:tc>
      </w:tr>
    </w:tbl>
    <w:p w:rsidR="00317D5A" w:rsidRPr="00317D5A" w:rsidRDefault="00317D5A" w:rsidP="00317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D5A" w:rsidRPr="00317D5A" w:rsidRDefault="00317D5A" w:rsidP="00317D5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sz w:val="24"/>
          <w:szCs w:val="24"/>
        </w:rPr>
        <w:tab/>
      </w:r>
      <w:r w:rsidRPr="00317D5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Источники самообразования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Курсы повышения квалификации.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Семинары и конференции.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Мастер-классы.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Телевидение.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Газеты, журналы.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Путешествия.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Видео, аудио информация на различных носителях.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Мероприятия по обмену опытом.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Экскурсии, театры, выставки, музеи, концерты.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color w:val="333333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Литература (методическая, научно-популярная, публицистическая, художественная).</w:t>
      </w:r>
    </w:p>
    <w:p w:rsidR="00317D5A" w:rsidRPr="00317D5A" w:rsidRDefault="00317D5A" w:rsidP="00317D5A">
      <w:pPr>
        <w:shd w:val="clear" w:color="auto" w:fill="FFFFFF"/>
        <w:spacing w:after="0" w:line="240" w:lineRule="atLeast"/>
        <w:ind w:left="17"/>
        <w:rPr>
          <w:rFonts w:ascii="Times New Roman" w:hAnsi="Times New Roman" w:cs="Times New Roman"/>
          <w:sz w:val="24"/>
          <w:szCs w:val="24"/>
        </w:rPr>
      </w:pPr>
      <w:r w:rsidRPr="00317D5A">
        <w:rPr>
          <w:rFonts w:ascii="Times New Roman" w:hAnsi="Times New Roman" w:cs="Times New Roman"/>
          <w:color w:val="333333"/>
          <w:sz w:val="24"/>
          <w:szCs w:val="24"/>
        </w:rPr>
        <w:t>- Интернет.</w:t>
      </w:r>
    </w:p>
    <w:p w:rsidR="004D002E" w:rsidRPr="00317D5A" w:rsidRDefault="004D002E" w:rsidP="00317D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2E" w:rsidRPr="00317D5A" w:rsidSect="00D15EEE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3E185740"/>
    <w:multiLevelType w:val="hybridMultilevel"/>
    <w:tmpl w:val="124C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788C"/>
    <w:multiLevelType w:val="hybridMultilevel"/>
    <w:tmpl w:val="E14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>
    <w:useFELayout/>
  </w:compat>
  <w:rsids>
    <w:rsidRoot w:val="00317D5A"/>
    <w:rsid w:val="002454F1"/>
    <w:rsid w:val="002E483B"/>
    <w:rsid w:val="00317D5A"/>
    <w:rsid w:val="004D002E"/>
    <w:rsid w:val="00611101"/>
    <w:rsid w:val="00BC4B06"/>
    <w:rsid w:val="00D15EEE"/>
    <w:rsid w:val="00D16497"/>
    <w:rsid w:val="00D80817"/>
    <w:rsid w:val="00F0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7D5A"/>
    <w:rPr>
      <w:b/>
      <w:bCs/>
    </w:rPr>
  </w:style>
  <w:style w:type="character" w:styleId="a4">
    <w:name w:val="Emphasis"/>
    <w:uiPriority w:val="20"/>
    <w:qFormat/>
    <w:rsid w:val="00317D5A"/>
    <w:rPr>
      <w:i/>
      <w:iCs/>
    </w:rPr>
  </w:style>
  <w:style w:type="paragraph" w:styleId="a5">
    <w:name w:val="Body Text"/>
    <w:basedOn w:val="a"/>
    <w:link w:val="a6"/>
    <w:rsid w:val="00317D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17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1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1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1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nhideWhenUsed/>
    <w:rsid w:val="00611101"/>
    <w:rPr>
      <w:color w:val="0000FF"/>
      <w:u w:val="single"/>
    </w:rPr>
  </w:style>
  <w:style w:type="paragraph" w:styleId="ab">
    <w:name w:val="No Spacing"/>
    <w:uiPriority w:val="1"/>
    <w:qFormat/>
    <w:rsid w:val="00611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stati-obr/blog-uchitelja/1377-primenenie-sokratovskoi-besedi-kak-metodiki-razvitiya-kriticheskogo-mishleniya-ychashhihsya-na-yrokah-ekolog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stati-obr/blog-uchitelja/1378-metodiki-tehnologii-razvitiya-kriticheskogo-mishleniya-na-yrokah-biologii-kak-sredstvo-aktivizacii-poznavatelnoi-aktivnosti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profile/38364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54.ru/community/group/38/lpm/view/59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stati-obr/blog-uchitelja/1376-professionalnii-standart-pedagoga-kak-instryment-realizacii-fgos-oo-v-deyatelnosti-ychi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2020-06-01T16:22:00Z</dcterms:created>
  <dcterms:modified xsi:type="dcterms:W3CDTF">2020-06-02T04:18:00Z</dcterms:modified>
</cp:coreProperties>
</file>